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5E1" w:rsidRPr="00E044DF" w:rsidRDefault="00C775E1" w:rsidP="001C32B3">
      <w:pPr>
        <w:tabs>
          <w:tab w:val="left" w:pos="6237"/>
          <w:tab w:val="left" w:pos="6379"/>
        </w:tabs>
        <w:jc w:val="center"/>
        <w:rPr>
          <w:sz w:val="27"/>
          <w:szCs w:val="27"/>
          <w:lang w:val="uk-UA"/>
        </w:rPr>
      </w:pPr>
      <w:r w:rsidRPr="00E044DF">
        <w:rPr>
          <w:sz w:val="27"/>
          <w:szCs w:val="27"/>
          <w:lang w:val="uk-UA"/>
        </w:rPr>
        <w:t xml:space="preserve">                                                                          ЗАТВЕРДЖЕНО</w:t>
      </w:r>
    </w:p>
    <w:p w:rsidR="00C775E1" w:rsidRPr="00E044DF" w:rsidRDefault="00C775E1" w:rsidP="001C32B3">
      <w:pPr>
        <w:tabs>
          <w:tab w:val="left" w:pos="4536"/>
          <w:tab w:val="left" w:pos="6426"/>
        </w:tabs>
        <w:rPr>
          <w:sz w:val="27"/>
          <w:szCs w:val="27"/>
          <w:lang w:val="uk-UA"/>
        </w:rPr>
      </w:pPr>
      <w:r w:rsidRPr="00E044DF">
        <w:rPr>
          <w:sz w:val="27"/>
          <w:szCs w:val="27"/>
          <w:lang w:val="uk-UA"/>
        </w:rPr>
        <w:tab/>
        <w:t xml:space="preserve">                           рішення</w:t>
      </w:r>
      <w:r>
        <w:rPr>
          <w:sz w:val="27"/>
          <w:szCs w:val="27"/>
          <w:lang w:val="uk-UA"/>
        </w:rPr>
        <w:t>м</w:t>
      </w:r>
      <w:r w:rsidRPr="00E044DF">
        <w:rPr>
          <w:sz w:val="27"/>
          <w:szCs w:val="27"/>
          <w:lang w:val="uk-UA"/>
        </w:rPr>
        <w:t xml:space="preserve"> </w:t>
      </w:r>
    </w:p>
    <w:p w:rsidR="00C775E1" w:rsidRPr="00E044DF" w:rsidRDefault="00C775E1" w:rsidP="000D0217">
      <w:pPr>
        <w:tabs>
          <w:tab w:val="left" w:pos="4536"/>
          <w:tab w:val="right" w:pos="9637"/>
        </w:tabs>
        <w:ind w:left="6379" w:hanging="6372"/>
        <w:rPr>
          <w:sz w:val="27"/>
          <w:szCs w:val="27"/>
          <w:lang w:val="uk-UA"/>
        </w:rPr>
      </w:pPr>
      <w:r w:rsidRPr="00E044DF"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 xml:space="preserve">                           </w:t>
      </w:r>
      <w:r w:rsidRPr="00E044DF">
        <w:rPr>
          <w:sz w:val="27"/>
          <w:szCs w:val="27"/>
          <w:lang w:val="uk-UA"/>
        </w:rPr>
        <w:t>Червоноградської</w:t>
      </w:r>
      <w:r w:rsidRPr="00E044DF">
        <w:rPr>
          <w:sz w:val="27"/>
          <w:szCs w:val="27"/>
          <w:lang w:val="uk-UA"/>
        </w:rPr>
        <w:tab/>
        <w:t xml:space="preserve">   міської</w:t>
      </w:r>
    </w:p>
    <w:p w:rsidR="00C775E1" w:rsidRPr="00E044DF" w:rsidRDefault="00C775E1" w:rsidP="000D0217">
      <w:pPr>
        <w:tabs>
          <w:tab w:val="left" w:pos="4536"/>
          <w:tab w:val="right" w:pos="9637"/>
        </w:tabs>
        <w:ind w:left="6379" w:hanging="6372"/>
        <w:rPr>
          <w:sz w:val="27"/>
          <w:szCs w:val="27"/>
          <w:lang w:val="uk-UA"/>
        </w:rPr>
      </w:pPr>
      <w:r w:rsidRPr="00E044DF">
        <w:rPr>
          <w:sz w:val="27"/>
          <w:szCs w:val="27"/>
          <w:lang w:val="uk-UA"/>
        </w:rPr>
        <w:t xml:space="preserve">                                                                                           </w:t>
      </w:r>
      <w:r>
        <w:rPr>
          <w:sz w:val="27"/>
          <w:szCs w:val="27"/>
          <w:lang w:val="uk-UA"/>
        </w:rPr>
        <w:t xml:space="preserve">   </w:t>
      </w:r>
      <w:r w:rsidRPr="00E044DF">
        <w:rPr>
          <w:sz w:val="27"/>
          <w:szCs w:val="27"/>
          <w:lang w:val="uk-UA"/>
        </w:rPr>
        <w:t xml:space="preserve">ради  </w:t>
      </w:r>
    </w:p>
    <w:p w:rsidR="00C775E1" w:rsidRPr="00E044DF" w:rsidRDefault="00C775E1" w:rsidP="001C32B3">
      <w:pPr>
        <w:tabs>
          <w:tab w:val="left" w:pos="6237"/>
          <w:tab w:val="left" w:pos="6379"/>
        </w:tabs>
        <w:rPr>
          <w:sz w:val="27"/>
          <w:szCs w:val="27"/>
          <w:lang w:val="uk-UA"/>
        </w:rPr>
      </w:pPr>
      <w:r w:rsidRPr="00E044DF">
        <w:rPr>
          <w:sz w:val="27"/>
          <w:szCs w:val="27"/>
          <w:lang w:val="uk-UA"/>
        </w:rPr>
        <w:t xml:space="preserve">                                                                                           </w:t>
      </w:r>
      <w:r w:rsidR="00077E3A">
        <w:rPr>
          <w:sz w:val="27"/>
          <w:szCs w:val="27"/>
          <w:lang w:val="uk-UA"/>
        </w:rPr>
        <w:t xml:space="preserve">   </w:t>
      </w:r>
      <w:r w:rsidR="00ED2968">
        <w:rPr>
          <w:sz w:val="27"/>
          <w:szCs w:val="27"/>
          <w:lang w:val="uk-UA"/>
        </w:rPr>
        <w:t>20.07.2023 № 1952</w:t>
      </w:r>
      <w:bookmarkStart w:id="0" w:name="_GoBack"/>
      <w:bookmarkEnd w:id="0"/>
      <w:r w:rsidRPr="00E044DF">
        <w:rPr>
          <w:sz w:val="27"/>
          <w:szCs w:val="27"/>
          <w:lang w:val="uk-UA"/>
        </w:rPr>
        <w:t xml:space="preserve"> </w:t>
      </w:r>
    </w:p>
    <w:p w:rsidR="00C775E1" w:rsidRPr="00E044DF" w:rsidRDefault="00C775E1" w:rsidP="001C32B3">
      <w:pPr>
        <w:jc w:val="right"/>
        <w:rPr>
          <w:sz w:val="27"/>
          <w:szCs w:val="27"/>
          <w:lang w:val="uk-UA"/>
        </w:rPr>
      </w:pPr>
    </w:p>
    <w:p w:rsidR="00C775E1" w:rsidRPr="00E044DF" w:rsidRDefault="00C775E1" w:rsidP="00FE1DD4">
      <w:pPr>
        <w:widowControl/>
        <w:ind w:firstLine="15"/>
        <w:jc w:val="center"/>
        <w:rPr>
          <w:b/>
          <w:bCs/>
          <w:sz w:val="27"/>
          <w:szCs w:val="27"/>
          <w:lang w:val="uk-UA"/>
        </w:rPr>
      </w:pPr>
      <w:r w:rsidRPr="00E044DF">
        <w:rPr>
          <w:b/>
          <w:sz w:val="27"/>
          <w:szCs w:val="27"/>
          <w:lang w:val="uk-UA"/>
        </w:rPr>
        <w:t>Програма підтримки Національної  академії сухопутних військ імені гетьмана Петра Сагайдачного на 2023 рік</w:t>
      </w:r>
    </w:p>
    <w:p w:rsidR="00C775E1" w:rsidRPr="00E044DF" w:rsidRDefault="00C775E1" w:rsidP="00FE1DD4">
      <w:pPr>
        <w:widowControl/>
        <w:jc w:val="center"/>
        <w:rPr>
          <w:b/>
          <w:bCs/>
          <w:sz w:val="27"/>
          <w:szCs w:val="27"/>
          <w:lang w:val="uk-UA"/>
        </w:rPr>
      </w:pPr>
    </w:p>
    <w:p w:rsidR="00C775E1" w:rsidRPr="00E044DF" w:rsidRDefault="00C775E1">
      <w:pPr>
        <w:widowControl/>
        <w:rPr>
          <w:b/>
          <w:bCs/>
          <w:sz w:val="27"/>
          <w:szCs w:val="27"/>
          <w:lang w:val="uk-UA"/>
        </w:rPr>
      </w:pPr>
      <w:r w:rsidRPr="00E044DF">
        <w:rPr>
          <w:b/>
          <w:bCs/>
          <w:sz w:val="27"/>
          <w:szCs w:val="27"/>
        </w:rPr>
        <w:t>I</w:t>
      </w:r>
      <w:r w:rsidRPr="00E044DF">
        <w:rPr>
          <w:b/>
          <w:bCs/>
          <w:sz w:val="27"/>
          <w:szCs w:val="27"/>
          <w:lang w:val="uk-UA"/>
        </w:rPr>
        <w:t xml:space="preserve">. </w:t>
      </w:r>
      <w:proofErr w:type="spellStart"/>
      <w:r w:rsidRPr="00E044DF">
        <w:rPr>
          <w:b/>
          <w:bCs/>
          <w:sz w:val="27"/>
          <w:szCs w:val="27"/>
          <w:lang w:val="uk-UA"/>
        </w:rPr>
        <w:t>Загальн</w:t>
      </w:r>
      <w:proofErr w:type="spellEnd"/>
      <w:r w:rsidRPr="00E044DF">
        <w:rPr>
          <w:b/>
          <w:bCs/>
          <w:sz w:val="27"/>
          <w:szCs w:val="27"/>
        </w:rPr>
        <w:t>i</w:t>
      </w:r>
      <w:r w:rsidRPr="00E044DF">
        <w:rPr>
          <w:b/>
          <w:bCs/>
          <w:sz w:val="27"/>
          <w:szCs w:val="27"/>
          <w:lang w:val="uk-UA"/>
        </w:rPr>
        <w:t xml:space="preserve"> положення</w:t>
      </w:r>
    </w:p>
    <w:p w:rsidR="00C775E1" w:rsidRPr="00E044DF" w:rsidRDefault="00C775E1" w:rsidP="00F909F5">
      <w:pPr>
        <w:widowControl/>
        <w:ind w:firstLine="708"/>
        <w:jc w:val="both"/>
        <w:rPr>
          <w:b/>
          <w:bCs/>
          <w:sz w:val="27"/>
          <w:szCs w:val="27"/>
          <w:lang w:val="uk-UA"/>
        </w:rPr>
      </w:pPr>
      <w:r w:rsidRPr="00E044DF">
        <w:rPr>
          <w:sz w:val="27"/>
          <w:szCs w:val="27"/>
          <w:lang w:val="uk-UA"/>
        </w:rPr>
        <w:t>Програми підтримки Національної академії сухопутних військ імені гетьмана Петра Сагайдачного на 2023 рік (далі – Програма) - це комплекс заходів , що здійснюються на місцевому рівні, з метою створення належних умов для навчального процесу у Національній академії сухопутних військ імені гетьмана Петра Сагайдачного, підвищення обороноздатності та мобілізаційної готовності держави, безпеки на території ліцею та його прилеглої території.</w:t>
      </w:r>
    </w:p>
    <w:p w:rsidR="00C775E1" w:rsidRPr="00E044DF" w:rsidRDefault="00C775E1">
      <w:pPr>
        <w:widowControl/>
        <w:jc w:val="both"/>
        <w:rPr>
          <w:sz w:val="27"/>
          <w:szCs w:val="27"/>
          <w:lang w:val="uk-UA"/>
        </w:rPr>
      </w:pPr>
      <w:r w:rsidRPr="00E044DF">
        <w:rPr>
          <w:sz w:val="27"/>
          <w:szCs w:val="27"/>
          <w:lang w:val="uk-UA"/>
        </w:rPr>
        <w:t xml:space="preserve">     </w:t>
      </w:r>
    </w:p>
    <w:p w:rsidR="00C775E1" w:rsidRPr="00E044DF" w:rsidRDefault="00C775E1">
      <w:pPr>
        <w:widowControl/>
        <w:jc w:val="both"/>
        <w:rPr>
          <w:b/>
          <w:bCs/>
          <w:sz w:val="27"/>
          <w:szCs w:val="27"/>
          <w:lang w:val="uk-UA"/>
        </w:rPr>
      </w:pPr>
      <w:r w:rsidRPr="00E044DF">
        <w:rPr>
          <w:sz w:val="27"/>
          <w:szCs w:val="27"/>
          <w:lang w:val="uk-UA"/>
        </w:rPr>
        <w:t xml:space="preserve">  </w:t>
      </w:r>
      <w:r w:rsidRPr="00E044DF">
        <w:rPr>
          <w:b/>
          <w:bCs/>
          <w:sz w:val="27"/>
          <w:szCs w:val="27"/>
        </w:rPr>
        <w:t>II</w:t>
      </w:r>
      <w:r w:rsidRPr="00E044DF">
        <w:rPr>
          <w:b/>
          <w:bCs/>
          <w:sz w:val="27"/>
          <w:szCs w:val="27"/>
          <w:lang w:val="uk-UA"/>
        </w:rPr>
        <w:t>. Мета Програми</w:t>
      </w:r>
    </w:p>
    <w:p w:rsidR="00C775E1" w:rsidRPr="00E044DF" w:rsidRDefault="00C775E1" w:rsidP="00F909F5">
      <w:pPr>
        <w:ind w:firstLine="708"/>
        <w:jc w:val="both"/>
        <w:rPr>
          <w:sz w:val="27"/>
          <w:szCs w:val="27"/>
          <w:lang w:val="uk-UA"/>
        </w:rPr>
      </w:pPr>
      <w:r w:rsidRPr="00E044DF">
        <w:rPr>
          <w:sz w:val="27"/>
          <w:szCs w:val="27"/>
          <w:lang w:val="uk-UA"/>
        </w:rPr>
        <w:t xml:space="preserve">В час </w:t>
      </w:r>
      <w:proofErr w:type="spellStart"/>
      <w:r w:rsidRPr="00E044DF">
        <w:rPr>
          <w:sz w:val="27"/>
          <w:szCs w:val="27"/>
          <w:lang w:val="uk-UA"/>
        </w:rPr>
        <w:t>повномаштабного</w:t>
      </w:r>
      <w:proofErr w:type="spellEnd"/>
      <w:r w:rsidRPr="00E044DF">
        <w:rPr>
          <w:sz w:val="27"/>
          <w:szCs w:val="27"/>
          <w:lang w:val="uk-UA"/>
        </w:rPr>
        <w:t xml:space="preserve"> вторгнення російської федерації та посягання на територіальну цілісність нашої держави на території Червоноградської міської територіальної громади зросла та продовжує зростати кількість внутрішньо-переміщених осіб, зокрема осіб шкільного віку, батьки яких забезпечують обороноздатність держави та дають відсіч збройній агресії російської федерації, а деякі з них на превеликий жаль є загиблими.</w:t>
      </w:r>
    </w:p>
    <w:p w:rsidR="00C775E1" w:rsidRPr="00E044DF" w:rsidRDefault="00C775E1" w:rsidP="008F6975">
      <w:pPr>
        <w:ind w:firstLine="709"/>
        <w:jc w:val="both"/>
        <w:rPr>
          <w:color w:val="000000"/>
          <w:sz w:val="27"/>
          <w:szCs w:val="27"/>
          <w:shd w:val="clear" w:color="auto" w:fill="FFFFFF"/>
        </w:rPr>
      </w:pPr>
      <w:r w:rsidRPr="00E044DF">
        <w:rPr>
          <w:sz w:val="27"/>
          <w:szCs w:val="27"/>
          <w:lang w:val="uk-UA"/>
        </w:rPr>
        <w:t xml:space="preserve">Одними з основних завдань Національної академії Сухопутних військ імені гетьмана Петра Сагайдачного є забезпечення реалізації права громадян на здобуття освіти </w:t>
      </w:r>
      <w:r w:rsidRPr="00E044DF">
        <w:rPr>
          <w:color w:val="000000"/>
          <w:sz w:val="27"/>
          <w:szCs w:val="27"/>
          <w:shd w:val="clear" w:color="auto" w:fill="FFFFFF"/>
          <w:lang w:val="uk-UA"/>
        </w:rPr>
        <w:t>за ступенями бакалавр та магістр командного, інженерного та гуманітарного фаху для механізованих, танкових, інженерних, ракетних військ і артилерії, артилерійської розвідки а також фахівців морально-психологічного забезпечення та музичного мистецтва.</w:t>
      </w:r>
      <w:r w:rsidRPr="00E044DF">
        <w:rPr>
          <w:sz w:val="27"/>
          <w:szCs w:val="27"/>
          <w:lang w:val="uk-UA"/>
        </w:rPr>
        <w:t xml:space="preserve"> формування і розвиток соціально зрілої, творчої особистості з усвідомленою громадянською позицією, почуттям національної самосвідомості.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Багато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десятиліть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академія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демонструвала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незмінно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високий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рівень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професійної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підготовки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офіцерських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кадрів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. На кафедрах та у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структурних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підрозділах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працюють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наукові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та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педагогічні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кадри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із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багатим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теоретичним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та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практичним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досвідом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.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Фахівці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академії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щедро і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самовіддано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діляться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знаннями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і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вміннями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з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тисячами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курсантів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академії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.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Саме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тому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історія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академії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стала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важливою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частиною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історії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військової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освіти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в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Україні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,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історії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підготовки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офіцерів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Збройних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Сил,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формування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професійної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військової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еліти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та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частиною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новітньої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історії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захисту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своєї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держави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>.</w:t>
      </w:r>
    </w:p>
    <w:p w:rsidR="00C775E1" w:rsidRPr="00E044DF" w:rsidRDefault="00C775E1" w:rsidP="008F6975">
      <w:pPr>
        <w:ind w:firstLine="709"/>
        <w:jc w:val="both"/>
        <w:rPr>
          <w:sz w:val="27"/>
          <w:szCs w:val="27"/>
          <w:lang w:val="uk-UA"/>
        </w:rPr>
      </w:pPr>
      <w:r w:rsidRPr="00E044DF">
        <w:rPr>
          <w:color w:val="000000"/>
          <w:sz w:val="27"/>
          <w:szCs w:val="27"/>
          <w:shd w:val="clear" w:color="auto" w:fill="FFFFFF"/>
        </w:rPr>
        <w:t xml:space="preserve">За час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навчання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в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академії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наші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курсанти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проходять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унікальний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вишкіл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характеру,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формуючи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свій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професійний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,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загальнокультурний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та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патріотичний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світогляд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.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Наші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випускники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отримують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також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і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символічні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дороговкази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на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подальшу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службу – славу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Академії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Сагайдачного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та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її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девіз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 – «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Україна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 xml:space="preserve">. Честь. </w:t>
      </w:r>
      <w:proofErr w:type="spellStart"/>
      <w:r w:rsidRPr="00E044DF">
        <w:rPr>
          <w:color w:val="000000"/>
          <w:sz w:val="27"/>
          <w:szCs w:val="27"/>
          <w:shd w:val="clear" w:color="auto" w:fill="FFFFFF"/>
        </w:rPr>
        <w:t>Відвага</w:t>
      </w:r>
      <w:proofErr w:type="spellEnd"/>
      <w:r w:rsidRPr="00E044DF">
        <w:rPr>
          <w:color w:val="000000"/>
          <w:sz w:val="27"/>
          <w:szCs w:val="27"/>
          <w:shd w:val="clear" w:color="auto" w:fill="FFFFFF"/>
        </w:rPr>
        <w:t>».</w:t>
      </w:r>
    </w:p>
    <w:p w:rsidR="00C775E1" w:rsidRPr="00E044DF" w:rsidRDefault="00C775E1">
      <w:pPr>
        <w:widowControl/>
        <w:jc w:val="both"/>
        <w:rPr>
          <w:b/>
          <w:bCs/>
          <w:sz w:val="27"/>
          <w:szCs w:val="27"/>
        </w:rPr>
      </w:pPr>
      <w:r w:rsidRPr="00E044DF">
        <w:rPr>
          <w:b/>
          <w:bCs/>
          <w:sz w:val="27"/>
          <w:szCs w:val="27"/>
          <w:lang w:val="uk-UA"/>
        </w:rPr>
        <w:tab/>
      </w:r>
      <w:proofErr w:type="spellStart"/>
      <w:r w:rsidRPr="00E044DF">
        <w:rPr>
          <w:b/>
          <w:bCs/>
          <w:sz w:val="27"/>
          <w:szCs w:val="27"/>
        </w:rPr>
        <w:t>III.Основнi</w:t>
      </w:r>
      <w:proofErr w:type="spellEnd"/>
      <w:r w:rsidRPr="00E044DF">
        <w:rPr>
          <w:b/>
          <w:bCs/>
          <w:sz w:val="27"/>
          <w:szCs w:val="27"/>
        </w:rPr>
        <w:t xml:space="preserve"> </w:t>
      </w:r>
      <w:proofErr w:type="spellStart"/>
      <w:r w:rsidRPr="00E044DF">
        <w:rPr>
          <w:b/>
          <w:bCs/>
          <w:sz w:val="27"/>
          <w:szCs w:val="27"/>
        </w:rPr>
        <w:t>завдання</w:t>
      </w:r>
      <w:proofErr w:type="spellEnd"/>
    </w:p>
    <w:p w:rsidR="00C775E1" w:rsidRPr="00E044DF" w:rsidRDefault="00C775E1" w:rsidP="00B6559C">
      <w:pPr>
        <w:widowControl/>
        <w:jc w:val="both"/>
        <w:rPr>
          <w:color w:val="000000"/>
          <w:sz w:val="27"/>
          <w:szCs w:val="27"/>
          <w:lang w:val="uk-UA"/>
        </w:rPr>
      </w:pPr>
      <w:proofErr w:type="spellStart"/>
      <w:r w:rsidRPr="00E044DF">
        <w:rPr>
          <w:color w:val="000000"/>
          <w:sz w:val="27"/>
          <w:szCs w:val="27"/>
        </w:rPr>
        <w:t>Основним</w:t>
      </w:r>
      <w:proofErr w:type="spellEnd"/>
      <w:r w:rsidRPr="00E044DF">
        <w:rPr>
          <w:color w:val="000000"/>
          <w:sz w:val="27"/>
          <w:szCs w:val="27"/>
        </w:rPr>
        <w:t xml:space="preserve"> </w:t>
      </w:r>
      <w:proofErr w:type="spellStart"/>
      <w:r w:rsidRPr="00E044DF">
        <w:rPr>
          <w:color w:val="000000"/>
          <w:sz w:val="27"/>
          <w:szCs w:val="27"/>
        </w:rPr>
        <w:t>завданням</w:t>
      </w:r>
      <w:proofErr w:type="spellEnd"/>
      <w:r w:rsidRPr="00E044DF">
        <w:rPr>
          <w:color w:val="000000"/>
          <w:sz w:val="27"/>
          <w:szCs w:val="27"/>
        </w:rPr>
        <w:t xml:space="preserve"> </w:t>
      </w:r>
      <w:proofErr w:type="spellStart"/>
      <w:r w:rsidRPr="00E044DF">
        <w:rPr>
          <w:color w:val="000000"/>
          <w:sz w:val="27"/>
          <w:szCs w:val="27"/>
        </w:rPr>
        <w:t>Програми</w:t>
      </w:r>
      <w:proofErr w:type="spellEnd"/>
      <w:r w:rsidRPr="00E044DF">
        <w:rPr>
          <w:color w:val="000000"/>
          <w:sz w:val="27"/>
          <w:szCs w:val="27"/>
        </w:rPr>
        <w:t xml:space="preserve"> є </w:t>
      </w:r>
      <w:r w:rsidRPr="00E044DF">
        <w:rPr>
          <w:color w:val="000000"/>
          <w:sz w:val="27"/>
          <w:szCs w:val="27"/>
          <w:lang w:val="uk-UA"/>
        </w:rPr>
        <w:t>проведення першочергових та невідкладних робіт по відновленню інфраструктури.</w:t>
      </w:r>
    </w:p>
    <w:p w:rsidR="00C775E1" w:rsidRPr="00E044DF" w:rsidRDefault="00C775E1">
      <w:pPr>
        <w:widowControl/>
        <w:jc w:val="both"/>
        <w:rPr>
          <w:sz w:val="27"/>
          <w:szCs w:val="27"/>
        </w:rPr>
      </w:pPr>
    </w:p>
    <w:p w:rsidR="00C775E1" w:rsidRPr="00E044DF" w:rsidRDefault="00C775E1">
      <w:pPr>
        <w:widowControl/>
        <w:jc w:val="both"/>
        <w:rPr>
          <w:b/>
          <w:bCs/>
          <w:sz w:val="27"/>
          <w:szCs w:val="27"/>
          <w:lang w:val="uk-UA"/>
        </w:rPr>
      </w:pPr>
      <w:r w:rsidRPr="00E044DF">
        <w:rPr>
          <w:b/>
          <w:bCs/>
          <w:sz w:val="27"/>
          <w:szCs w:val="27"/>
        </w:rPr>
        <w:lastRenderedPageBreak/>
        <w:t>I</w:t>
      </w:r>
      <w:proofErr w:type="spellStart"/>
      <w:r w:rsidRPr="00E044DF">
        <w:rPr>
          <w:b/>
          <w:bCs/>
          <w:sz w:val="27"/>
          <w:szCs w:val="27"/>
          <w:lang w:val="uk-UA"/>
        </w:rPr>
        <w:t>V.Оч</w:t>
      </w:r>
      <w:proofErr w:type="spellEnd"/>
      <w:r w:rsidRPr="00E044DF">
        <w:rPr>
          <w:b/>
          <w:bCs/>
          <w:sz w:val="27"/>
          <w:szCs w:val="27"/>
        </w:rPr>
        <w:t>i</w:t>
      </w:r>
      <w:proofErr w:type="spellStart"/>
      <w:r w:rsidRPr="00E044DF">
        <w:rPr>
          <w:b/>
          <w:bCs/>
          <w:sz w:val="27"/>
          <w:szCs w:val="27"/>
          <w:lang w:val="uk-UA"/>
        </w:rPr>
        <w:t>куван</w:t>
      </w:r>
      <w:proofErr w:type="spellEnd"/>
      <w:r w:rsidRPr="00E044DF">
        <w:rPr>
          <w:b/>
          <w:bCs/>
          <w:sz w:val="27"/>
          <w:szCs w:val="27"/>
        </w:rPr>
        <w:t>i</w:t>
      </w:r>
      <w:r w:rsidRPr="00E044DF">
        <w:rPr>
          <w:b/>
          <w:bCs/>
          <w:sz w:val="27"/>
          <w:szCs w:val="27"/>
          <w:lang w:val="uk-UA"/>
        </w:rPr>
        <w:t xml:space="preserve"> результати виконання Програми</w:t>
      </w:r>
    </w:p>
    <w:p w:rsidR="00C775E1" w:rsidRPr="00E044DF" w:rsidRDefault="00C775E1">
      <w:pPr>
        <w:widowControl/>
        <w:jc w:val="both"/>
        <w:rPr>
          <w:sz w:val="27"/>
          <w:szCs w:val="27"/>
          <w:lang w:val="uk-UA"/>
        </w:rPr>
      </w:pPr>
    </w:p>
    <w:p w:rsidR="00C775E1" w:rsidRPr="00E044DF" w:rsidRDefault="00C775E1">
      <w:pPr>
        <w:widowControl/>
        <w:jc w:val="both"/>
        <w:rPr>
          <w:color w:val="000000"/>
          <w:sz w:val="27"/>
          <w:szCs w:val="27"/>
          <w:lang w:val="uk-UA"/>
        </w:rPr>
      </w:pPr>
      <w:r w:rsidRPr="00E044DF">
        <w:rPr>
          <w:color w:val="000000"/>
          <w:sz w:val="27"/>
          <w:szCs w:val="27"/>
          <w:lang w:val="uk-UA"/>
        </w:rPr>
        <w:t>Забезпечення належного виконання оборонних і освітніх завдань.</w:t>
      </w:r>
    </w:p>
    <w:p w:rsidR="00C775E1" w:rsidRPr="00E044DF" w:rsidRDefault="00C775E1">
      <w:pPr>
        <w:widowControl/>
        <w:jc w:val="both"/>
        <w:rPr>
          <w:sz w:val="27"/>
          <w:szCs w:val="27"/>
          <w:lang w:val="uk-UA"/>
        </w:rPr>
      </w:pPr>
    </w:p>
    <w:p w:rsidR="00C775E1" w:rsidRPr="00E044DF" w:rsidRDefault="00C775E1">
      <w:pPr>
        <w:widowControl/>
        <w:jc w:val="both"/>
        <w:rPr>
          <w:b/>
          <w:bCs/>
          <w:sz w:val="27"/>
          <w:szCs w:val="27"/>
          <w:lang w:val="uk-UA"/>
        </w:rPr>
      </w:pPr>
      <w:r w:rsidRPr="00E044DF">
        <w:rPr>
          <w:b/>
          <w:bCs/>
          <w:sz w:val="27"/>
          <w:szCs w:val="27"/>
          <w:lang w:val="uk-UA"/>
        </w:rPr>
        <w:t>V.Ф</w:t>
      </w:r>
      <w:r w:rsidRPr="00E044DF">
        <w:rPr>
          <w:b/>
          <w:bCs/>
          <w:sz w:val="27"/>
          <w:szCs w:val="27"/>
        </w:rPr>
        <w:t>i</w:t>
      </w:r>
      <w:proofErr w:type="spellStart"/>
      <w:r w:rsidRPr="00E044DF">
        <w:rPr>
          <w:b/>
          <w:bCs/>
          <w:sz w:val="27"/>
          <w:szCs w:val="27"/>
          <w:lang w:val="uk-UA"/>
        </w:rPr>
        <w:t>нансове</w:t>
      </w:r>
      <w:proofErr w:type="spellEnd"/>
      <w:r w:rsidRPr="00E044DF">
        <w:rPr>
          <w:b/>
          <w:bCs/>
          <w:sz w:val="27"/>
          <w:szCs w:val="27"/>
          <w:lang w:val="uk-UA"/>
        </w:rPr>
        <w:t xml:space="preserve"> забезпечення</w:t>
      </w:r>
    </w:p>
    <w:p w:rsidR="00C775E1" w:rsidRPr="00E044DF" w:rsidRDefault="00C775E1">
      <w:pPr>
        <w:widowControl/>
        <w:jc w:val="both"/>
        <w:rPr>
          <w:sz w:val="27"/>
          <w:szCs w:val="27"/>
          <w:lang w:val="uk-UA"/>
        </w:rPr>
      </w:pPr>
    </w:p>
    <w:p w:rsidR="00C775E1" w:rsidRPr="00E044DF" w:rsidRDefault="00C775E1">
      <w:pPr>
        <w:widowControl/>
        <w:jc w:val="both"/>
        <w:rPr>
          <w:sz w:val="27"/>
          <w:szCs w:val="27"/>
        </w:rPr>
      </w:pPr>
      <w:r w:rsidRPr="00E044DF">
        <w:rPr>
          <w:sz w:val="27"/>
          <w:szCs w:val="27"/>
          <w:lang w:val="uk-UA"/>
        </w:rPr>
        <w:t>Ф</w:t>
      </w:r>
      <w:r w:rsidRPr="00E044DF">
        <w:rPr>
          <w:sz w:val="27"/>
          <w:szCs w:val="27"/>
        </w:rPr>
        <w:t>i</w:t>
      </w:r>
      <w:proofErr w:type="spellStart"/>
      <w:r w:rsidRPr="00E044DF">
        <w:rPr>
          <w:sz w:val="27"/>
          <w:szCs w:val="27"/>
          <w:lang w:val="uk-UA"/>
        </w:rPr>
        <w:t>нансування</w:t>
      </w:r>
      <w:proofErr w:type="spellEnd"/>
      <w:r w:rsidRPr="00E044DF">
        <w:rPr>
          <w:sz w:val="27"/>
          <w:szCs w:val="27"/>
          <w:lang w:val="uk-UA"/>
        </w:rPr>
        <w:t xml:space="preserve"> </w:t>
      </w:r>
      <w:proofErr w:type="spellStart"/>
      <w:r w:rsidRPr="00E044DF">
        <w:rPr>
          <w:sz w:val="27"/>
          <w:szCs w:val="27"/>
          <w:lang w:val="uk-UA"/>
        </w:rPr>
        <w:t>заход</w:t>
      </w:r>
      <w:proofErr w:type="spellEnd"/>
      <w:r w:rsidRPr="00E044DF">
        <w:rPr>
          <w:sz w:val="27"/>
          <w:szCs w:val="27"/>
        </w:rPr>
        <w:t>i</w:t>
      </w:r>
      <w:r w:rsidRPr="00E044DF">
        <w:rPr>
          <w:sz w:val="27"/>
          <w:szCs w:val="27"/>
          <w:lang w:val="uk-UA"/>
        </w:rPr>
        <w:t xml:space="preserve">в передбачених Програмою, </w:t>
      </w:r>
      <w:proofErr w:type="spellStart"/>
      <w:r w:rsidRPr="00E044DF">
        <w:rPr>
          <w:sz w:val="27"/>
          <w:szCs w:val="27"/>
          <w:lang w:val="uk-UA"/>
        </w:rPr>
        <w:t>зд</w:t>
      </w:r>
      <w:proofErr w:type="spellEnd"/>
      <w:r w:rsidRPr="00E044DF">
        <w:rPr>
          <w:sz w:val="27"/>
          <w:szCs w:val="27"/>
        </w:rPr>
        <w:t>i</w:t>
      </w:r>
      <w:proofErr w:type="spellStart"/>
      <w:r w:rsidRPr="00E044DF">
        <w:rPr>
          <w:sz w:val="27"/>
          <w:szCs w:val="27"/>
          <w:lang w:val="uk-UA"/>
        </w:rPr>
        <w:t>йснюється</w:t>
      </w:r>
      <w:proofErr w:type="spellEnd"/>
      <w:r w:rsidRPr="00E044DF">
        <w:rPr>
          <w:sz w:val="27"/>
          <w:szCs w:val="27"/>
          <w:lang w:val="uk-UA"/>
        </w:rPr>
        <w:t xml:space="preserve"> в межах кошт</w:t>
      </w:r>
      <w:r w:rsidRPr="00E044DF">
        <w:rPr>
          <w:sz w:val="27"/>
          <w:szCs w:val="27"/>
        </w:rPr>
        <w:t>i</w:t>
      </w:r>
      <w:r w:rsidRPr="00E044DF">
        <w:rPr>
          <w:sz w:val="27"/>
          <w:szCs w:val="27"/>
          <w:lang w:val="uk-UA"/>
        </w:rPr>
        <w:t>в  бюджету Червоноградської міської територіальної громади, передбачених на в</w:t>
      </w:r>
      <w:r w:rsidRPr="00E044DF">
        <w:rPr>
          <w:sz w:val="27"/>
          <w:szCs w:val="27"/>
        </w:rPr>
        <w:t>i</w:t>
      </w:r>
      <w:proofErr w:type="spellStart"/>
      <w:r w:rsidRPr="00E044DF">
        <w:rPr>
          <w:sz w:val="27"/>
          <w:szCs w:val="27"/>
          <w:lang w:val="uk-UA"/>
        </w:rPr>
        <w:t>дпов</w:t>
      </w:r>
      <w:proofErr w:type="spellEnd"/>
      <w:r w:rsidRPr="00E044DF">
        <w:rPr>
          <w:sz w:val="27"/>
          <w:szCs w:val="27"/>
        </w:rPr>
        <w:t>i</w:t>
      </w:r>
      <w:proofErr w:type="spellStart"/>
      <w:r w:rsidRPr="00E044DF">
        <w:rPr>
          <w:sz w:val="27"/>
          <w:szCs w:val="27"/>
          <w:lang w:val="uk-UA"/>
        </w:rPr>
        <w:t>дний</w:t>
      </w:r>
      <w:proofErr w:type="spellEnd"/>
      <w:r w:rsidRPr="00E044DF">
        <w:rPr>
          <w:sz w:val="27"/>
          <w:szCs w:val="27"/>
          <w:lang w:val="uk-UA"/>
        </w:rPr>
        <w:t xml:space="preserve"> р</w:t>
      </w:r>
      <w:r w:rsidRPr="00E044DF">
        <w:rPr>
          <w:sz w:val="27"/>
          <w:szCs w:val="27"/>
        </w:rPr>
        <w:t>i</w:t>
      </w:r>
      <w:r w:rsidRPr="00E044DF">
        <w:rPr>
          <w:sz w:val="27"/>
          <w:szCs w:val="27"/>
          <w:lang w:val="uk-UA"/>
        </w:rPr>
        <w:t xml:space="preserve">к та </w:t>
      </w:r>
      <w:r w:rsidRPr="00E044DF">
        <w:rPr>
          <w:sz w:val="27"/>
          <w:szCs w:val="27"/>
        </w:rPr>
        <w:t>i</w:t>
      </w:r>
      <w:proofErr w:type="spellStart"/>
      <w:r w:rsidRPr="00E044DF">
        <w:rPr>
          <w:sz w:val="27"/>
          <w:szCs w:val="27"/>
          <w:lang w:val="uk-UA"/>
        </w:rPr>
        <w:t>нших</w:t>
      </w:r>
      <w:proofErr w:type="spellEnd"/>
      <w:r w:rsidRPr="00E044DF">
        <w:rPr>
          <w:sz w:val="27"/>
          <w:szCs w:val="27"/>
          <w:lang w:val="uk-UA"/>
        </w:rPr>
        <w:t xml:space="preserve"> джерел ф</w:t>
      </w:r>
      <w:r w:rsidRPr="00E044DF">
        <w:rPr>
          <w:sz w:val="27"/>
          <w:szCs w:val="27"/>
        </w:rPr>
        <w:t>i</w:t>
      </w:r>
      <w:proofErr w:type="spellStart"/>
      <w:r w:rsidRPr="00E044DF">
        <w:rPr>
          <w:sz w:val="27"/>
          <w:szCs w:val="27"/>
          <w:lang w:val="uk-UA"/>
        </w:rPr>
        <w:t>нансування</w:t>
      </w:r>
      <w:proofErr w:type="spellEnd"/>
      <w:r w:rsidRPr="00E044DF">
        <w:rPr>
          <w:sz w:val="27"/>
          <w:szCs w:val="27"/>
          <w:lang w:val="uk-UA"/>
        </w:rPr>
        <w:t xml:space="preserve">, не заборонених законодавством України. </w:t>
      </w:r>
      <w:r w:rsidRPr="00E044DF">
        <w:rPr>
          <w:sz w:val="27"/>
          <w:szCs w:val="27"/>
        </w:rPr>
        <w:t xml:space="preserve">У </w:t>
      </w:r>
      <w:proofErr w:type="spellStart"/>
      <w:r w:rsidRPr="00E044DF">
        <w:rPr>
          <w:sz w:val="27"/>
          <w:szCs w:val="27"/>
        </w:rPr>
        <w:t>вiдповiдностi</w:t>
      </w:r>
      <w:proofErr w:type="spellEnd"/>
      <w:r w:rsidRPr="00E044DF">
        <w:rPr>
          <w:sz w:val="27"/>
          <w:szCs w:val="27"/>
        </w:rPr>
        <w:t xml:space="preserve"> до </w:t>
      </w:r>
      <w:proofErr w:type="spellStart"/>
      <w:r w:rsidRPr="00E044DF">
        <w:rPr>
          <w:sz w:val="27"/>
          <w:szCs w:val="27"/>
        </w:rPr>
        <w:t>уточнення</w:t>
      </w:r>
      <w:proofErr w:type="spellEnd"/>
      <w:r w:rsidRPr="00E044DF">
        <w:rPr>
          <w:sz w:val="27"/>
          <w:szCs w:val="27"/>
        </w:rPr>
        <w:t xml:space="preserve"> </w:t>
      </w:r>
      <w:proofErr w:type="spellStart"/>
      <w:r w:rsidRPr="00E044DF">
        <w:rPr>
          <w:sz w:val="27"/>
          <w:szCs w:val="27"/>
        </w:rPr>
        <w:t>мiс</w:t>
      </w:r>
      <w:r w:rsidRPr="00E044DF">
        <w:rPr>
          <w:sz w:val="27"/>
          <w:szCs w:val="27"/>
          <w:lang w:val="uk-UA"/>
        </w:rPr>
        <w:t>цевого</w:t>
      </w:r>
      <w:proofErr w:type="spellEnd"/>
      <w:r w:rsidRPr="00E044DF">
        <w:rPr>
          <w:sz w:val="27"/>
          <w:szCs w:val="27"/>
        </w:rPr>
        <w:t xml:space="preserve"> бюджету </w:t>
      </w:r>
      <w:proofErr w:type="spellStart"/>
      <w:r w:rsidRPr="00E044DF">
        <w:rPr>
          <w:sz w:val="27"/>
          <w:szCs w:val="27"/>
        </w:rPr>
        <w:t>можуть</w:t>
      </w:r>
      <w:proofErr w:type="spellEnd"/>
      <w:r w:rsidRPr="00E044DF">
        <w:rPr>
          <w:sz w:val="27"/>
          <w:szCs w:val="27"/>
        </w:rPr>
        <w:t xml:space="preserve"> </w:t>
      </w:r>
      <w:proofErr w:type="spellStart"/>
      <w:r w:rsidRPr="00E044DF">
        <w:rPr>
          <w:sz w:val="27"/>
          <w:szCs w:val="27"/>
        </w:rPr>
        <w:t>вноситися</w:t>
      </w:r>
      <w:proofErr w:type="spellEnd"/>
      <w:r w:rsidRPr="00E044DF">
        <w:rPr>
          <w:sz w:val="27"/>
          <w:szCs w:val="27"/>
        </w:rPr>
        <w:t xml:space="preserve"> </w:t>
      </w:r>
      <w:proofErr w:type="spellStart"/>
      <w:r w:rsidRPr="00E044DF">
        <w:rPr>
          <w:sz w:val="27"/>
          <w:szCs w:val="27"/>
        </w:rPr>
        <w:t>змiни</w:t>
      </w:r>
      <w:proofErr w:type="spellEnd"/>
      <w:r w:rsidRPr="00E044DF">
        <w:rPr>
          <w:sz w:val="27"/>
          <w:szCs w:val="27"/>
        </w:rPr>
        <w:t xml:space="preserve"> у </w:t>
      </w:r>
      <w:proofErr w:type="spellStart"/>
      <w:r w:rsidRPr="00E044DF">
        <w:rPr>
          <w:sz w:val="27"/>
          <w:szCs w:val="27"/>
        </w:rPr>
        <w:t>Програму</w:t>
      </w:r>
      <w:proofErr w:type="spellEnd"/>
      <w:r w:rsidRPr="00E044DF">
        <w:rPr>
          <w:sz w:val="27"/>
          <w:szCs w:val="27"/>
        </w:rPr>
        <w:t>.</w:t>
      </w:r>
    </w:p>
    <w:p w:rsidR="00C775E1" w:rsidRPr="00E044DF" w:rsidRDefault="00C775E1">
      <w:pPr>
        <w:widowControl/>
        <w:jc w:val="both"/>
        <w:rPr>
          <w:sz w:val="27"/>
          <w:szCs w:val="27"/>
        </w:rPr>
      </w:pPr>
    </w:p>
    <w:p w:rsidR="00C775E1" w:rsidRPr="00E044DF" w:rsidRDefault="00C775E1" w:rsidP="00FE1DD4">
      <w:pPr>
        <w:widowControl/>
        <w:jc w:val="both"/>
        <w:rPr>
          <w:b/>
          <w:bCs/>
          <w:sz w:val="27"/>
          <w:szCs w:val="27"/>
          <w:lang w:val="uk-UA"/>
        </w:rPr>
      </w:pPr>
      <w:r w:rsidRPr="00E044DF">
        <w:rPr>
          <w:b/>
          <w:bCs/>
          <w:sz w:val="27"/>
          <w:szCs w:val="27"/>
          <w:lang w:val="uk-UA"/>
        </w:rPr>
        <w:t>V</w:t>
      </w:r>
      <w:r w:rsidRPr="00E044DF">
        <w:rPr>
          <w:b/>
          <w:bCs/>
          <w:sz w:val="27"/>
          <w:szCs w:val="27"/>
        </w:rPr>
        <w:t xml:space="preserve">I. </w:t>
      </w:r>
      <w:r w:rsidRPr="00E044DF">
        <w:rPr>
          <w:b/>
          <w:bCs/>
          <w:sz w:val="27"/>
          <w:szCs w:val="27"/>
          <w:lang w:val="uk-UA"/>
        </w:rPr>
        <w:t xml:space="preserve">Паспорт </w:t>
      </w:r>
      <w:r w:rsidRPr="00E044DF">
        <w:rPr>
          <w:b/>
          <w:sz w:val="27"/>
          <w:szCs w:val="27"/>
          <w:lang w:val="uk-UA"/>
        </w:rPr>
        <w:t xml:space="preserve">Програми </w:t>
      </w:r>
    </w:p>
    <w:p w:rsidR="00C775E1" w:rsidRPr="00E044DF" w:rsidRDefault="00C775E1" w:rsidP="008F6975">
      <w:pPr>
        <w:widowControl/>
        <w:jc w:val="center"/>
        <w:rPr>
          <w:sz w:val="27"/>
          <w:szCs w:val="27"/>
          <w:lang w:val="uk-UA"/>
        </w:rPr>
      </w:pPr>
    </w:p>
    <w:p w:rsidR="00C775E1" w:rsidRPr="00E044DF" w:rsidRDefault="00C775E1" w:rsidP="006E647C">
      <w:pPr>
        <w:widowControl/>
        <w:jc w:val="both"/>
        <w:rPr>
          <w:sz w:val="27"/>
          <w:szCs w:val="27"/>
          <w:lang w:val="uk-UA"/>
        </w:rPr>
      </w:pPr>
      <w:r w:rsidRPr="00E044DF">
        <w:rPr>
          <w:sz w:val="27"/>
          <w:szCs w:val="27"/>
          <w:lang w:val="uk-UA"/>
        </w:rPr>
        <w:t xml:space="preserve">1.Ініціатор:  </w:t>
      </w:r>
    </w:p>
    <w:p w:rsidR="00C775E1" w:rsidRPr="00E044DF" w:rsidRDefault="00C775E1" w:rsidP="006E647C">
      <w:pPr>
        <w:widowControl/>
        <w:jc w:val="both"/>
        <w:rPr>
          <w:sz w:val="27"/>
          <w:szCs w:val="27"/>
          <w:lang w:val="uk-UA"/>
        </w:rPr>
      </w:pPr>
      <w:r w:rsidRPr="00E044DF">
        <w:rPr>
          <w:sz w:val="27"/>
          <w:szCs w:val="27"/>
          <w:lang w:val="uk-UA"/>
        </w:rPr>
        <w:t>- Національна академія сухопутних військ імені гетьмана Петра Сагайдачного, Червоноградська міська рада.</w:t>
      </w:r>
    </w:p>
    <w:p w:rsidR="00C775E1" w:rsidRPr="00E044DF" w:rsidRDefault="00C775E1" w:rsidP="006E647C">
      <w:pPr>
        <w:widowControl/>
        <w:jc w:val="both"/>
        <w:rPr>
          <w:sz w:val="27"/>
          <w:szCs w:val="27"/>
          <w:lang w:val="uk-UA"/>
        </w:rPr>
      </w:pPr>
      <w:r w:rsidRPr="00E044DF">
        <w:rPr>
          <w:sz w:val="27"/>
          <w:szCs w:val="27"/>
        </w:rPr>
        <w:t xml:space="preserve">2. </w:t>
      </w:r>
      <w:proofErr w:type="spellStart"/>
      <w:r w:rsidRPr="00E044DF">
        <w:rPr>
          <w:sz w:val="27"/>
          <w:szCs w:val="27"/>
        </w:rPr>
        <w:t>Розробник</w:t>
      </w:r>
      <w:proofErr w:type="spellEnd"/>
      <w:r w:rsidRPr="00E044DF">
        <w:rPr>
          <w:sz w:val="27"/>
          <w:szCs w:val="27"/>
        </w:rPr>
        <w:t xml:space="preserve"> </w:t>
      </w:r>
      <w:proofErr w:type="spellStart"/>
      <w:r w:rsidRPr="00E044DF">
        <w:rPr>
          <w:sz w:val="27"/>
          <w:szCs w:val="27"/>
        </w:rPr>
        <w:t>Програми</w:t>
      </w:r>
      <w:proofErr w:type="spellEnd"/>
      <w:r w:rsidRPr="00E044DF">
        <w:rPr>
          <w:sz w:val="27"/>
          <w:szCs w:val="27"/>
        </w:rPr>
        <w:t xml:space="preserve">: </w:t>
      </w:r>
    </w:p>
    <w:p w:rsidR="00C775E1" w:rsidRPr="00E044DF" w:rsidRDefault="00C775E1" w:rsidP="006E647C">
      <w:pPr>
        <w:widowControl/>
        <w:jc w:val="both"/>
        <w:rPr>
          <w:sz w:val="27"/>
          <w:szCs w:val="27"/>
          <w:lang w:val="uk-UA"/>
        </w:rPr>
      </w:pPr>
      <w:r w:rsidRPr="00E044DF">
        <w:rPr>
          <w:sz w:val="27"/>
          <w:szCs w:val="27"/>
          <w:lang w:val="uk-UA"/>
        </w:rPr>
        <w:t>- Червоноградська міська рада.</w:t>
      </w:r>
    </w:p>
    <w:p w:rsidR="00C775E1" w:rsidRPr="00E044DF" w:rsidRDefault="00C775E1" w:rsidP="006E647C">
      <w:pPr>
        <w:widowControl/>
        <w:jc w:val="both"/>
        <w:rPr>
          <w:sz w:val="27"/>
          <w:szCs w:val="27"/>
        </w:rPr>
      </w:pPr>
      <w:r w:rsidRPr="00E044DF">
        <w:rPr>
          <w:sz w:val="27"/>
          <w:szCs w:val="27"/>
          <w:lang w:val="uk-UA"/>
        </w:rPr>
        <w:t>3</w:t>
      </w:r>
      <w:r w:rsidRPr="00E044DF">
        <w:rPr>
          <w:sz w:val="27"/>
          <w:szCs w:val="27"/>
        </w:rPr>
        <w:t xml:space="preserve">. </w:t>
      </w:r>
      <w:proofErr w:type="spellStart"/>
      <w:r w:rsidRPr="00E044DF">
        <w:rPr>
          <w:sz w:val="27"/>
          <w:szCs w:val="27"/>
        </w:rPr>
        <w:t>Виконавець</w:t>
      </w:r>
      <w:proofErr w:type="spellEnd"/>
      <w:r w:rsidRPr="00E044DF">
        <w:rPr>
          <w:sz w:val="27"/>
          <w:szCs w:val="27"/>
        </w:rPr>
        <w:t xml:space="preserve"> </w:t>
      </w:r>
      <w:r w:rsidRPr="00E044DF">
        <w:rPr>
          <w:sz w:val="27"/>
          <w:szCs w:val="27"/>
          <w:lang w:val="uk-UA"/>
        </w:rPr>
        <w:t>П</w:t>
      </w:r>
      <w:proofErr w:type="spellStart"/>
      <w:r w:rsidRPr="00E044DF">
        <w:rPr>
          <w:sz w:val="27"/>
          <w:szCs w:val="27"/>
        </w:rPr>
        <w:t>рограми</w:t>
      </w:r>
      <w:proofErr w:type="spellEnd"/>
      <w:r w:rsidRPr="00E044DF">
        <w:rPr>
          <w:sz w:val="27"/>
          <w:szCs w:val="27"/>
        </w:rPr>
        <w:t>:</w:t>
      </w:r>
    </w:p>
    <w:p w:rsidR="00C775E1" w:rsidRPr="00E044DF" w:rsidRDefault="00C775E1" w:rsidP="00137B23">
      <w:pPr>
        <w:widowControl/>
        <w:jc w:val="both"/>
        <w:rPr>
          <w:sz w:val="27"/>
          <w:szCs w:val="27"/>
          <w:lang w:val="uk-UA"/>
        </w:rPr>
      </w:pPr>
      <w:r w:rsidRPr="00E044DF">
        <w:rPr>
          <w:sz w:val="27"/>
          <w:szCs w:val="27"/>
        </w:rPr>
        <w:t xml:space="preserve">   </w:t>
      </w:r>
      <w:r w:rsidRPr="00E044DF">
        <w:rPr>
          <w:sz w:val="27"/>
          <w:szCs w:val="27"/>
          <w:lang w:val="uk-UA"/>
        </w:rPr>
        <w:t>- Національна академія сухопутних військ імені гетьмана Петра Сагайдачного</w:t>
      </w:r>
    </w:p>
    <w:p w:rsidR="00C775E1" w:rsidRPr="00E044DF" w:rsidRDefault="00C775E1" w:rsidP="006E647C">
      <w:pPr>
        <w:widowControl/>
        <w:jc w:val="both"/>
        <w:rPr>
          <w:sz w:val="27"/>
          <w:szCs w:val="27"/>
          <w:lang w:val="uk-UA"/>
        </w:rPr>
      </w:pPr>
      <w:r w:rsidRPr="00E044DF">
        <w:rPr>
          <w:sz w:val="27"/>
          <w:szCs w:val="27"/>
          <w:lang w:val="uk-UA"/>
        </w:rPr>
        <w:t>4. Правове обґрунтування: Закон України «Про оборону України», Указ Президента України від 11.02.2016 №44/2016 «Про шефську допомогу військовим частинам Збройних Сил України, Національної гвардії України та Державної прикордонної служби», Закон України «Про місцеве самоврядування в Україні»</w:t>
      </w:r>
    </w:p>
    <w:p w:rsidR="00C775E1" w:rsidRPr="00E044DF" w:rsidRDefault="00C775E1">
      <w:pPr>
        <w:widowControl/>
        <w:rPr>
          <w:sz w:val="27"/>
          <w:szCs w:val="27"/>
          <w:lang w:val="uk-UA"/>
        </w:rPr>
      </w:pPr>
      <w:r w:rsidRPr="00E044DF">
        <w:rPr>
          <w:sz w:val="27"/>
          <w:szCs w:val="27"/>
          <w:lang w:val="uk-UA"/>
        </w:rPr>
        <w:t>5. Учасники Програми:</w:t>
      </w:r>
    </w:p>
    <w:p w:rsidR="00C775E1" w:rsidRPr="00E044DF" w:rsidRDefault="00C775E1" w:rsidP="000E7911">
      <w:pPr>
        <w:widowControl/>
        <w:jc w:val="both"/>
        <w:rPr>
          <w:sz w:val="27"/>
          <w:szCs w:val="27"/>
          <w:lang w:val="uk-UA"/>
        </w:rPr>
      </w:pPr>
      <w:r w:rsidRPr="00E044DF">
        <w:rPr>
          <w:sz w:val="27"/>
          <w:szCs w:val="27"/>
          <w:lang w:val="uk-UA"/>
        </w:rPr>
        <w:t>- Національна академія сухопутних військ імені гетьмана Петра Сагайдачного.</w:t>
      </w:r>
    </w:p>
    <w:p w:rsidR="00C775E1" w:rsidRPr="00E044DF" w:rsidRDefault="00C775E1">
      <w:pPr>
        <w:widowControl/>
        <w:rPr>
          <w:sz w:val="27"/>
          <w:szCs w:val="27"/>
          <w:lang w:val="uk-UA"/>
        </w:rPr>
      </w:pPr>
      <w:r w:rsidRPr="00E044DF">
        <w:rPr>
          <w:sz w:val="27"/>
          <w:szCs w:val="27"/>
          <w:lang w:val="uk-UA"/>
        </w:rPr>
        <w:t>6. Термін реалізації Програми:</w:t>
      </w:r>
    </w:p>
    <w:p w:rsidR="00C775E1" w:rsidRPr="00E044DF" w:rsidRDefault="00C775E1">
      <w:pPr>
        <w:widowControl/>
        <w:rPr>
          <w:sz w:val="27"/>
          <w:szCs w:val="27"/>
          <w:lang w:val="uk-UA"/>
        </w:rPr>
      </w:pPr>
      <w:r w:rsidRPr="00E044DF">
        <w:rPr>
          <w:sz w:val="27"/>
          <w:szCs w:val="27"/>
          <w:lang w:val="uk-UA"/>
        </w:rPr>
        <w:t>- протягом 2023 року;</w:t>
      </w:r>
    </w:p>
    <w:p w:rsidR="00C775E1" w:rsidRPr="00E044DF" w:rsidRDefault="00C775E1">
      <w:pPr>
        <w:widowControl/>
        <w:rPr>
          <w:sz w:val="27"/>
          <w:szCs w:val="27"/>
          <w:lang w:val="uk-UA"/>
        </w:rPr>
      </w:pPr>
      <w:r w:rsidRPr="00E044DF">
        <w:rPr>
          <w:sz w:val="27"/>
          <w:szCs w:val="27"/>
          <w:lang w:val="uk-UA"/>
        </w:rPr>
        <w:t>7. Джерела фінансування:</w:t>
      </w:r>
    </w:p>
    <w:p w:rsidR="00C775E1" w:rsidRPr="00E044DF" w:rsidRDefault="00C775E1">
      <w:pPr>
        <w:widowControl/>
        <w:rPr>
          <w:sz w:val="27"/>
          <w:szCs w:val="27"/>
          <w:lang w:val="uk-UA"/>
        </w:rPr>
      </w:pPr>
      <w:r w:rsidRPr="00E044DF">
        <w:rPr>
          <w:sz w:val="27"/>
          <w:szCs w:val="27"/>
          <w:lang w:val="uk-UA"/>
        </w:rPr>
        <w:t>- бюджет Червоноградської міської територіальної громади;</w:t>
      </w:r>
    </w:p>
    <w:p w:rsidR="00C775E1" w:rsidRPr="00E044DF" w:rsidRDefault="00C775E1">
      <w:pPr>
        <w:widowControl/>
        <w:rPr>
          <w:sz w:val="27"/>
          <w:szCs w:val="27"/>
          <w:lang w:val="uk-UA"/>
        </w:rPr>
      </w:pPr>
      <w:r w:rsidRPr="00E044DF">
        <w:rPr>
          <w:sz w:val="27"/>
          <w:szCs w:val="27"/>
          <w:lang w:val="uk-UA"/>
        </w:rPr>
        <w:t>- інші джерела фінансування не заборонені законодавством України.</w:t>
      </w:r>
    </w:p>
    <w:p w:rsidR="00C775E1" w:rsidRPr="00E044DF" w:rsidRDefault="00C775E1">
      <w:pPr>
        <w:widowControl/>
        <w:rPr>
          <w:sz w:val="27"/>
          <w:szCs w:val="27"/>
          <w:lang w:val="uk-UA"/>
        </w:rPr>
      </w:pPr>
    </w:p>
    <w:p w:rsidR="00C775E1" w:rsidRPr="00E044DF" w:rsidRDefault="00C775E1" w:rsidP="00FE1DD4">
      <w:pPr>
        <w:widowControl/>
        <w:jc w:val="both"/>
        <w:rPr>
          <w:b/>
          <w:bCs/>
          <w:sz w:val="27"/>
          <w:szCs w:val="27"/>
          <w:lang w:val="en-US"/>
        </w:rPr>
      </w:pPr>
      <w:r w:rsidRPr="00E044DF">
        <w:rPr>
          <w:b/>
          <w:bCs/>
          <w:sz w:val="27"/>
          <w:szCs w:val="27"/>
          <w:lang w:val="en-US"/>
        </w:rPr>
        <w:t xml:space="preserve">VII </w:t>
      </w:r>
      <w:r w:rsidRPr="00E044DF">
        <w:rPr>
          <w:b/>
          <w:bCs/>
          <w:sz w:val="27"/>
          <w:szCs w:val="27"/>
          <w:lang w:val="uk-UA"/>
        </w:rPr>
        <w:t>Завдання та заходи</w:t>
      </w:r>
    </w:p>
    <w:p w:rsidR="00C775E1" w:rsidRPr="00E044DF" w:rsidRDefault="00C775E1" w:rsidP="00FE1DD4">
      <w:pPr>
        <w:widowControl/>
        <w:jc w:val="both"/>
        <w:rPr>
          <w:sz w:val="27"/>
          <w:szCs w:val="27"/>
          <w:lang w:val="en-US"/>
        </w:rPr>
      </w:pPr>
    </w:p>
    <w:tbl>
      <w:tblPr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260"/>
        <w:gridCol w:w="1984"/>
        <w:gridCol w:w="1985"/>
        <w:gridCol w:w="2126"/>
      </w:tblGrid>
      <w:tr w:rsidR="00C775E1" w:rsidRPr="00E044DF" w:rsidTr="00E044DF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5E1" w:rsidRPr="00E044DF" w:rsidRDefault="00C775E1">
            <w:pPr>
              <w:widowControl/>
              <w:jc w:val="center"/>
              <w:rPr>
                <w:sz w:val="27"/>
                <w:szCs w:val="27"/>
              </w:rPr>
            </w:pPr>
            <w:r w:rsidRPr="00E044DF">
              <w:rPr>
                <w:sz w:val="27"/>
                <w:szCs w:val="27"/>
              </w:rPr>
              <w:t>№</w:t>
            </w:r>
          </w:p>
          <w:p w:rsidR="00C775E1" w:rsidRPr="00E044DF" w:rsidRDefault="00C775E1">
            <w:pPr>
              <w:widowControl/>
              <w:suppressAutoHyphens/>
              <w:jc w:val="center"/>
              <w:rPr>
                <w:sz w:val="27"/>
                <w:szCs w:val="27"/>
              </w:rPr>
            </w:pPr>
            <w:r w:rsidRPr="00E044DF">
              <w:rPr>
                <w:sz w:val="27"/>
                <w:szCs w:val="27"/>
              </w:rPr>
              <w:t>п/п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5E1" w:rsidRPr="00E044DF" w:rsidRDefault="00C775E1">
            <w:pPr>
              <w:widowControl/>
              <w:suppressAutoHyphens/>
              <w:jc w:val="center"/>
              <w:rPr>
                <w:sz w:val="27"/>
                <w:szCs w:val="27"/>
                <w:lang w:val="uk-UA"/>
              </w:rPr>
            </w:pPr>
          </w:p>
          <w:p w:rsidR="00C775E1" w:rsidRPr="00E044DF" w:rsidRDefault="00C775E1">
            <w:pPr>
              <w:widowControl/>
              <w:suppressAutoHyphens/>
              <w:jc w:val="center"/>
              <w:rPr>
                <w:sz w:val="27"/>
                <w:szCs w:val="27"/>
              </w:rPr>
            </w:pPr>
            <w:proofErr w:type="spellStart"/>
            <w:r w:rsidRPr="00E044DF">
              <w:rPr>
                <w:sz w:val="27"/>
                <w:szCs w:val="27"/>
              </w:rPr>
              <w:t>Зміст</w:t>
            </w:r>
            <w:proofErr w:type="spellEnd"/>
            <w:r w:rsidRPr="00E044DF">
              <w:rPr>
                <w:sz w:val="27"/>
                <w:szCs w:val="27"/>
              </w:rPr>
              <w:t xml:space="preserve"> заходу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5E1" w:rsidRPr="00E044DF" w:rsidRDefault="00C775E1">
            <w:pPr>
              <w:widowControl/>
              <w:suppressAutoHyphens/>
              <w:jc w:val="center"/>
              <w:rPr>
                <w:sz w:val="27"/>
                <w:szCs w:val="27"/>
              </w:rPr>
            </w:pPr>
            <w:proofErr w:type="spellStart"/>
            <w:r w:rsidRPr="00E044DF">
              <w:rPr>
                <w:sz w:val="27"/>
                <w:szCs w:val="27"/>
              </w:rPr>
              <w:t>Відповідальні</w:t>
            </w:r>
            <w:proofErr w:type="spellEnd"/>
            <w:r w:rsidRPr="00E044DF">
              <w:rPr>
                <w:sz w:val="27"/>
                <w:szCs w:val="27"/>
              </w:rPr>
              <w:t xml:space="preserve"> </w:t>
            </w:r>
            <w:proofErr w:type="spellStart"/>
            <w:r w:rsidRPr="00E044DF">
              <w:rPr>
                <w:sz w:val="27"/>
                <w:szCs w:val="27"/>
              </w:rPr>
              <w:t>виконавці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5E1" w:rsidRPr="00E044DF" w:rsidRDefault="00C775E1">
            <w:pPr>
              <w:widowControl/>
              <w:jc w:val="center"/>
              <w:rPr>
                <w:sz w:val="27"/>
                <w:szCs w:val="27"/>
              </w:rPr>
            </w:pPr>
            <w:proofErr w:type="spellStart"/>
            <w:r w:rsidRPr="00E044DF">
              <w:rPr>
                <w:sz w:val="27"/>
                <w:szCs w:val="27"/>
              </w:rPr>
              <w:t>Джерело</w:t>
            </w:r>
            <w:proofErr w:type="spellEnd"/>
          </w:p>
          <w:p w:rsidR="00C775E1" w:rsidRPr="00E044DF" w:rsidRDefault="00C775E1">
            <w:pPr>
              <w:widowControl/>
              <w:suppressAutoHyphens/>
              <w:jc w:val="center"/>
              <w:rPr>
                <w:sz w:val="27"/>
                <w:szCs w:val="27"/>
              </w:rPr>
            </w:pPr>
            <w:proofErr w:type="spellStart"/>
            <w:r w:rsidRPr="00E044DF">
              <w:rPr>
                <w:sz w:val="27"/>
                <w:szCs w:val="27"/>
              </w:rPr>
              <w:t>фінансування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75E1" w:rsidRPr="00E044DF" w:rsidRDefault="00C775E1">
            <w:pPr>
              <w:widowControl/>
              <w:jc w:val="center"/>
              <w:rPr>
                <w:sz w:val="27"/>
                <w:szCs w:val="27"/>
                <w:lang w:val="en-US"/>
              </w:rPr>
            </w:pPr>
            <w:proofErr w:type="spellStart"/>
            <w:r w:rsidRPr="00E044DF">
              <w:rPr>
                <w:sz w:val="27"/>
                <w:szCs w:val="27"/>
              </w:rPr>
              <w:t>Обсяг</w:t>
            </w:r>
            <w:proofErr w:type="spellEnd"/>
            <w:r w:rsidRPr="00E044DF">
              <w:rPr>
                <w:sz w:val="27"/>
                <w:szCs w:val="27"/>
              </w:rPr>
              <w:t xml:space="preserve"> </w:t>
            </w:r>
            <w:proofErr w:type="spellStart"/>
            <w:r w:rsidRPr="00E044DF">
              <w:rPr>
                <w:sz w:val="27"/>
                <w:szCs w:val="27"/>
              </w:rPr>
              <w:t>фінансування</w:t>
            </w:r>
            <w:proofErr w:type="spellEnd"/>
          </w:p>
          <w:p w:rsidR="00C775E1" w:rsidRPr="00E044DF" w:rsidRDefault="00C775E1" w:rsidP="000D0217">
            <w:pPr>
              <w:widowControl/>
              <w:jc w:val="center"/>
              <w:rPr>
                <w:sz w:val="27"/>
                <w:szCs w:val="27"/>
                <w:lang w:val="uk-UA"/>
              </w:rPr>
            </w:pPr>
            <w:r w:rsidRPr="00E044DF">
              <w:rPr>
                <w:sz w:val="27"/>
                <w:szCs w:val="27"/>
                <w:lang w:val="en-US"/>
              </w:rPr>
              <w:t>2023</w:t>
            </w:r>
            <w:r w:rsidRPr="00E044DF">
              <w:rPr>
                <w:sz w:val="27"/>
                <w:szCs w:val="27"/>
                <w:lang w:val="uk-UA"/>
              </w:rPr>
              <w:t>р.</w:t>
            </w:r>
          </w:p>
        </w:tc>
      </w:tr>
      <w:tr w:rsidR="00C775E1" w:rsidRPr="00E044DF" w:rsidTr="00E044DF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5E1" w:rsidRPr="00E044DF" w:rsidRDefault="00C775E1">
            <w:pPr>
              <w:widowControl/>
              <w:jc w:val="center"/>
              <w:rPr>
                <w:sz w:val="27"/>
                <w:szCs w:val="27"/>
              </w:rPr>
            </w:pPr>
            <w:r w:rsidRPr="00E044DF">
              <w:rPr>
                <w:sz w:val="27"/>
                <w:szCs w:val="27"/>
              </w:rPr>
              <w:t>1</w:t>
            </w:r>
          </w:p>
          <w:p w:rsidR="00C775E1" w:rsidRPr="00E044DF" w:rsidRDefault="00C775E1">
            <w:pPr>
              <w:widowControl/>
              <w:suppressAutoHyphens/>
              <w:jc w:val="center"/>
              <w:rPr>
                <w:sz w:val="27"/>
                <w:szCs w:val="27"/>
                <w:lang w:val="uk-UA"/>
              </w:rPr>
            </w:pPr>
          </w:p>
          <w:p w:rsidR="00C775E1" w:rsidRPr="00E044DF" w:rsidRDefault="00C775E1">
            <w:pPr>
              <w:widowControl/>
              <w:suppressAutoHyphens/>
              <w:jc w:val="center"/>
              <w:rPr>
                <w:sz w:val="27"/>
                <w:szCs w:val="27"/>
                <w:lang w:val="uk-UA"/>
              </w:rPr>
            </w:pPr>
          </w:p>
          <w:p w:rsidR="00C775E1" w:rsidRPr="00E044DF" w:rsidRDefault="00C775E1">
            <w:pPr>
              <w:widowControl/>
              <w:suppressAutoHyphens/>
              <w:jc w:val="center"/>
              <w:rPr>
                <w:sz w:val="27"/>
                <w:szCs w:val="27"/>
                <w:lang w:val="uk-UA"/>
              </w:rPr>
            </w:pPr>
          </w:p>
          <w:p w:rsidR="00C775E1" w:rsidRPr="00E044DF" w:rsidRDefault="00C775E1">
            <w:pPr>
              <w:widowControl/>
              <w:suppressAutoHyphens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5E1" w:rsidRPr="00E044DF" w:rsidRDefault="00C775E1" w:rsidP="00E044DF">
            <w:pPr>
              <w:widowControl/>
              <w:rPr>
                <w:sz w:val="27"/>
                <w:szCs w:val="27"/>
              </w:rPr>
            </w:pPr>
            <w:r w:rsidRPr="00E044DF">
              <w:rPr>
                <w:color w:val="000000"/>
                <w:sz w:val="27"/>
                <w:szCs w:val="27"/>
                <w:lang w:val="uk-UA"/>
              </w:rPr>
              <w:t>проведення першочергових та невідкладних робіт по відновленню інфраструктури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5E1" w:rsidRPr="00E044DF" w:rsidRDefault="00C775E1" w:rsidP="00B6559C">
            <w:pPr>
              <w:widowControl/>
              <w:suppressAutoHyphens/>
              <w:jc w:val="center"/>
              <w:rPr>
                <w:sz w:val="27"/>
                <w:szCs w:val="27"/>
              </w:rPr>
            </w:pPr>
            <w:r w:rsidRPr="00E044DF">
              <w:rPr>
                <w:sz w:val="27"/>
                <w:szCs w:val="27"/>
                <w:lang w:val="uk-UA"/>
              </w:rPr>
              <w:t>Національна академія сухопутних військ імені гетьмана Петра Сагайдачного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5E1" w:rsidRPr="00E044DF" w:rsidRDefault="00C775E1">
            <w:pPr>
              <w:widowControl/>
              <w:suppressAutoHyphens/>
              <w:jc w:val="center"/>
              <w:rPr>
                <w:sz w:val="27"/>
                <w:szCs w:val="27"/>
                <w:lang w:val="uk-UA"/>
              </w:rPr>
            </w:pPr>
            <w:r w:rsidRPr="00E044DF">
              <w:rPr>
                <w:sz w:val="27"/>
                <w:szCs w:val="27"/>
                <w:lang w:val="uk-UA"/>
              </w:rPr>
              <w:t>бюджет Червоноград</w:t>
            </w:r>
          </w:p>
          <w:p w:rsidR="00C775E1" w:rsidRPr="00E044DF" w:rsidRDefault="00C775E1">
            <w:pPr>
              <w:widowControl/>
              <w:suppressAutoHyphens/>
              <w:jc w:val="center"/>
              <w:rPr>
                <w:sz w:val="27"/>
                <w:szCs w:val="27"/>
              </w:rPr>
            </w:pPr>
            <w:proofErr w:type="spellStart"/>
            <w:r w:rsidRPr="00E044DF">
              <w:rPr>
                <w:sz w:val="27"/>
                <w:szCs w:val="27"/>
                <w:lang w:val="uk-UA"/>
              </w:rPr>
              <w:t>ської</w:t>
            </w:r>
            <w:proofErr w:type="spellEnd"/>
            <w:r w:rsidRPr="00E044DF">
              <w:rPr>
                <w:sz w:val="27"/>
                <w:szCs w:val="27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75E1" w:rsidRPr="00E044DF" w:rsidRDefault="00C775E1" w:rsidP="00506578">
            <w:pPr>
              <w:widowControl/>
              <w:suppressAutoHyphens/>
              <w:jc w:val="center"/>
              <w:rPr>
                <w:sz w:val="27"/>
                <w:szCs w:val="27"/>
                <w:lang w:val="uk-UA"/>
              </w:rPr>
            </w:pPr>
          </w:p>
          <w:p w:rsidR="00C775E1" w:rsidRPr="00E044DF" w:rsidRDefault="00C775E1" w:rsidP="00506578">
            <w:pPr>
              <w:widowControl/>
              <w:suppressAutoHyphens/>
              <w:jc w:val="center"/>
              <w:rPr>
                <w:sz w:val="27"/>
                <w:szCs w:val="27"/>
                <w:lang w:val="uk-UA"/>
              </w:rPr>
            </w:pPr>
          </w:p>
          <w:p w:rsidR="00C775E1" w:rsidRPr="00E044DF" w:rsidRDefault="00C775E1" w:rsidP="00506578">
            <w:pPr>
              <w:widowControl/>
              <w:suppressAutoHyphens/>
              <w:jc w:val="center"/>
              <w:rPr>
                <w:sz w:val="27"/>
                <w:szCs w:val="27"/>
                <w:lang w:val="uk-UA"/>
              </w:rPr>
            </w:pPr>
            <w:r w:rsidRPr="00E044DF">
              <w:rPr>
                <w:color w:val="000000"/>
                <w:sz w:val="27"/>
                <w:szCs w:val="27"/>
                <w:lang w:val="uk-UA"/>
              </w:rPr>
              <w:t>14500,0тис</w:t>
            </w:r>
            <w:r w:rsidRPr="00E044DF">
              <w:rPr>
                <w:sz w:val="27"/>
                <w:szCs w:val="27"/>
                <w:lang w:val="uk-UA"/>
              </w:rPr>
              <w:t>.грн.</w:t>
            </w:r>
          </w:p>
          <w:p w:rsidR="00C775E1" w:rsidRPr="00E044DF" w:rsidRDefault="00C775E1" w:rsidP="00506578">
            <w:pPr>
              <w:widowControl/>
              <w:suppressAutoHyphens/>
              <w:jc w:val="center"/>
              <w:rPr>
                <w:sz w:val="27"/>
                <w:szCs w:val="27"/>
                <w:lang w:val="uk-UA"/>
              </w:rPr>
            </w:pPr>
          </w:p>
          <w:p w:rsidR="00C775E1" w:rsidRPr="00E044DF" w:rsidRDefault="00C775E1" w:rsidP="00506578">
            <w:pPr>
              <w:widowControl/>
              <w:suppressAutoHyphens/>
              <w:jc w:val="center"/>
              <w:rPr>
                <w:sz w:val="27"/>
                <w:szCs w:val="27"/>
                <w:lang w:val="uk-UA"/>
              </w:rPr>
            </w:pPr>
          </w:p>
          <w:p w:rsidR="00C775E1" w:rsidRPr="00E044DF" w:rsidRDefault="00C775E1" w:rsidP="00506578">
            <w:pPr>
              <w:widowControl/>
              <w:suppressAutoHyphens/>
              <w:jc w:val="center"/>
              <w:rPr>
                <w:sz w:val="27"/>
                <w:szCs w:val="27"/>
                <w:lang w:val="uk-UA"/>
              </w:rPr>
            </w:pPr>
          </w:p>
        </w:tc>
      </w:tr>
    </w:tbl>
    <w:p w:rsidR="00C775E1" w:rsidRPr="00E044DF" w:rsidRDefault="00C775E1">
      <w:pPr>
        <w:widowControl/>
        <w:jc w:val="both"/>
        <w:rPr>
          <w:sz w:val="27"/>
          <w:szCs w:val="27"/>
          <w:lang w:val="uk-UA"/>
        </w:rPr>
      </w:pPr>
    </w:p>
    <w:sectPr w:rsidR="00C775E1" w:rsidRPr="00E044DF" w:rsidSect="00E044DF">
      <w:pgSz w:w="12240" w:h="15840"/>
      <w:pgMar w:top="709" w:right="850" w:bottom="142" w:left="1701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35427BCA"/>
    <w:lvl w:ilvl="0">
      <w:numFmt w:val="bullet"/>
      <w:lvlText w:val="*"/>
      <w:lvlJc w:val="left"/>
    </w:lvl>
  </w:abstractNum>
  <w:abstractNum w:abstractNumId="1" w15:restartNumberingAfterBreak="0">
    <w:nsid w:val="0BD46B2D"/>
    <w:multiLevelType w:val="hybridMultilevel"/>
    <w:tmpl w:val="CF44ED62"/>
    <w:lvl w:ilvl="0" w:tplc="7BCA67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09AB"/>
    <w:rsid w:val="00016D3A"/>
    <w:rsid w:val="0003664D"/>
    <w:rsid w:val="000531A0"/>
    <w:rsid w:val="0006067B"/>
    <w:rsid w:val="000759B3"/>
    <w:rsid w:val="00077E3A"/>
    <w:rsid w:val="00083C0E"/>
    <w:rsid w:val="000A1AE5"/>
    <w:rsid w:val="000D0217"/>
    <w:rsid w:val="000D6893"/>
    <w:rsid w:val="000E16D6"/>
    <w:rsid w:val="000E7911"/>
    <w:rsid w:val="001362B3"/>
    <w:rsid w:val="00137B23"/>
    <w:rsid w:val="00174914"/>
    <w:rsid w:val="0019034C"/>
    <w:rsid w:val="001C32B3"/>
    <w:rsid w:val="001C576E"/>
    <w:rsid w:val="00237AA4"/>
    <w:rsid w:val="00240C79"/>
    <w:rsid w:val="00244C6F"/>
    <w:rsid w:val="002515FF"/>
    <w:rsid w:val="002623D8"/>
    <w:rsid w:val="0026675C"/>
    <w:rsid w:val="00282235"/>
    <w:rsid w:val="00287943"/>
    <w:rsid w:val="002C5686"/>
    <w:rsid w:val="00300E1E"/>
    <w:rsid w:val="00353456"/>
    <w:rsid w:val="00353DC8"/>
    <w:rsid w:val="003E087F"/>
    <w:rsid w:val="003E4BB7"/>
    <w:rsid w:val="00406F53"/>
    <w:rsid w:val="00423175"/>
    <w:rsid w:val="004335DA"/>
    <w:rsid w:val="00454FE4"/>
    <w:rsid w:val="004A3F6F"/>
    <w:rsid w:val="004B6193"/>
    <w:rsid w:val="004C3E5F"/>
    <w:rsid w:val="004F0B2E"/>
    <w:rsid w:val="004F4520"/>
    <w:rsid w:val="00506578"/>
    <w:rsid w:val="005158B1"/>
    <w:rsid w:val="005453F7"/>
    <w:rsid w:val="00617079"/>
    <w:rsid w:val="00624A31"/>
    <w:rsid w:val="00691C52"/>
    <w:rsid w:val="006A6B97"/>
    <w:rsid w:val="006B5AC5"/>
    <w:rsid w:val="006E647C"/>
    <w:rsid w:val="006F33A8"/>
    <w:rsid w:val="00756A62"/>
    <w:rsid w:val="007E34F8"/>
    <w:rsid w:val="007E54F0"/>
    <w:rsid w:val="00802B26"/>
    <w:rsid w:val="008D235B"/>
    <w:rsid w:val="008F6975"/>
    <w:rsid w:val="00913C42"/>
    <w:rsid w:val="00923FB7"/>
    <w:rsid w:val="009E18EB"/>
    <w:rsid w:val="009E62F5"/>
    <w:rsid w:val="00A32195"/>
    <w:rsid w:val="00A57AD9"/>
    <w:rsid w:val="00A809AB"/>
    <w:rsid w:val="00A83B32"/>
    <w:rsid w:val="00AA6551"/>
    <w:rsid w:val="00AC42CB"/>
    <w:rsid w:val="00AE0D81"/>
    <w:rsid w:val="00B30154"/>
    <w:rsid w:val="00B6559C"/>
    <w:rsid w:val="00B7646B"/>
    <w:rsid w:val="00B77D09"/>
    <w:rsid w:val="00BA2C9A"/>
    <w:rsid w:val="00BC19E4"/>
    <w:rsid w:val="00BE3F48"/>
    <w:rsid w:val="00C217C5"/>
    <w:rsid w:val="00C35716"/>
    <w:rsid w:val="00C5674F"/>
    <w:rsid w:val="00C74B3D"/>
    <w:rsid w:val="00C775E1"/>
    <w:rsid w:val="00CA31E9"/>
    <w:rsid w:val="00CA7986"/>
    <w:rsid w:val="00CC0A04"/>
    <w:rsid w:val="00CE08D5"/>
    <w:rsid w:val="00D06F8C"/>
    <w:rsid w:val="00D16501"/>
    <w:rsid w:val="00D3532D"/>
    <w:rsid w:val="00D5532F"/>
    <w:rsid w:val="00D64073"/>
    <w:rsid w:val="00D6471A"/>
    <w:rsid w:val="00D65F0B"/>
    <w:rsid w:val="00D8026C"/>
    <w:rsid w:val="00DA26C0"/>
    <w:rsid w:val="00DB6E9B"/>
    <w:rsid w:val="00DC66E7"/>
    <w:rsid w:val="00E044DF"/>
    <w:rsid w:val="00E232A0"/>
    <w:rsid w:val="00E26BAE"/>
    <w:rsid w:val="00E41EE0"/>
    <w:rsid w:val="00EA11F5"/>
    <w:rsid w:val="00EA37A5"/>
    <w:rsid w:val="00ED2968"/>
    <w:rsid w:val="00EF0753"/>
    <w:rsid w:val="00F3763E"/>
    <w:rsid w:val="00F475F0"/>
    <w:rsid w:val="00F50C68"/>
    <w:rsid w:val="00F5412B"/>
    <w:rsid w:val="00F76D74"/>
    <w:rsid w:val="00F909F5"/>
    <w:rsid w:val="00FA2CCB"/>
    <w:rsid w:val="00FE1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60C58A7-13B1-4E04-A4FD-07D016C72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0E1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00E1E"/>
    <w:pPr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300E1E"/>
    <w:pPr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300E1E"/>
    <w:p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0E1E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00E1E"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00E1E"/>
    <w:rPr>
      <w:rFonts w:ascii="Cambria" w:hAnsi="Cambria" w:cs="Times New Roman"/>
      <w:b/>
      <w:bCs/>
      <w:sz w:val="26"/>
      <w:szCs w:val="26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016D3A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016D3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2950</Words>
  <Characters>1682</Characters>
  <Application>Microsoft Office Word</Application>
  <DocSecurity>0</DocSecurity>
  <Lines>14</Lines>
  <Paragraphs>9</Paragraphs>
  <ScaleCrop>false</ScaleCrop>
  <Company>diakov.net</Company>
  <LinksUpToDate>false</LinksUpToDate>
  <CharactersWithSpaces>4623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8</cp:revision>
  <cp:lastPrinted>2022-12-08T13:45:00Z</cp:lastPrinted>
  <dcterms:created xsi:type="dcterms:W3CDTF">2023-07-19T11:07:00Z</dcterms:created>
  <dcterms:modified xsi:type="dcterms:W3CDTF">2023-07-26T10:53:00Z</dcterms:modified>
</cp:coreProperties>
</file>